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F6452" w14:textId="77777777" w:rsidR="00A11E5C" w:rsidRPr="00112A4E" w:rsidRDefault="00A11E5C" w:rsidP="00112A4E">
      <w:pPr>
        <w:pStyle w:val="Heading1"/>
      </w:pPr>
      <w:r w:rsidRPr="00112A4E">
        <w:t>Fundraising Toolkit 1</w:t>
      </w:r>
    </w:p>
    <w:p w14:paraId="10DABD82" w14:textId="5062699A" w:rsidR="00C70888" w:rsidRPr="00112A4E" w:rsidRDefault="00A11E5C" w:rsidP="00112A4E">
      <w:pPr>
        <w:pStyle w:val="Heading2"/>
      </w:pPr>
      <w:r w:rsidRPr="00112A4E">
        <w:t>How to prioritise projects to align with your Strategy</w:t>
      </w:r>
    </w:p>
    <w:p w14:paraId="559A7075" w14:textId="77777777" w:rsidR="00A11E5C" w:rsidRDefault="00A11E5C" w:rsidP="00112A4E"/>
    <w:p w14:paraId="29916B3B" w14:textId="4ACB7569" w:rsidR="000F7CAB" w:rsidRDefault="000F7CAB" w:rsidP="00112A4E">
      <w:r>
        <w:br/>
      </w:r>
    </w:p>
    <w:p w14:paraId="11B29A9F" w14:textId="5C533CE4" w:rsidR="00A11E5C" w:rsidRDefault="000F7CAB" w:rsidP="000F7CAB">
      <w:pPr>
        <w:pStyle w:val="Heading3"/>
      </w:pPr>
      <w:r>
        <w:t>Contents</w:t>
      </w:r>
    </w:p>
    <w:p w14:paraId="31D82BCB" w14:textId="50A27EBD" w:rsidR="000F7CAB" w:rsidRDefault="000F7CAB" w:rsidP="000F7CAB">
      <w:hyperlink w:anchor="_Introduction" w:history="1">
        <w:r w:rsidRPr="000F7CAB">
          <w:rPr>
            <w:rStyle w:val="Hyperlink"/>
          </w:rPr>
          <w:t>Introduction</w:t>
        </w:r>
      </w:hyperlink>
    </w:p>
    <w:p w14:paraId="1FA6DD81" w14:textId="7AA13A6F" w:rsidR="000F7CAB" w:rsidRDefault="000F7CAB" w:rsidP="000F7CAB">
      <w:hyperlink w:anchor="_Step_1" w:history="1">
        <w:r w:rsidRPr="000F7CAB">
          <w:rPr>
            <w:rStyle w:val="Hyperlink"/>
          </w:rPr>
          <w:t>Step 1</w:t>
        </w:r>
      </w:hyperlink>
    </w:p>
    <w:p w14:paraId="257A6D02" w14:textId="335445F7" w:rsidR="000F7CAB" w:rsidRDefault="000F7CAB" w:rsidP="000F7CAB">
      <w:hyperlink w:anchor="_Step_2" w:history="1">
        <w:r w:rsidRPr="000F7CAB">
          <w:rPr>
            <w:rStyle w:val="Hyperlink"/>
          </w:rPr>
          <w:t>Step 2</w:t>
        </w:r>
      </w:hyperlink>
    </w:p>
    <w:p w14:paraId="5F990E59" w14:textId="00AAB721" w:rsidR="000F7CAB" w:rsidRDefault="000F7CAB" w:rsidP="000F7CAB">
      <w:hyperlink w:anchor="_Step_3" w:history="1">
        <w:r w:rsidRPr="000F7CAB">
          <w:rPr>
            <w:rStyle w:val="Hyperlink"/>
          </w:rPr>
          <w:t>Step 3</w:t>
        </w:r>
      </w:hyperlink>
    </w:p>
    <w:p w14:paraId="5714A107" w14:textId="77777777" w:rsidR="000F7CAB" w:rsidRDefault="000F7CAB" w:rsidP="000F7CAB"/>
    <w:p w14:paraId="6DCB37FE" w14:textId="77777777" w:rsidR="000F7CAB" w:rsidRPr="000F7CAB" w:rsidRDefault="000F7CAB" w:rsidP="000F7CAB"/>
    <w:p w14:paraId="0CAAAFCE" w14:textId="7EF31B4C" w:rsidR="00A11E5C" w:rsidRPr="00112A4E" w:rsidRDefault="00A11E5C" w:rsidP="00112A4E">
      <w:pPr>
        <w:pStyle w:val="Heading3"/>
      </w:pPr>
      <w:bookmarkStart w:id="0" w:name="_Introduction"/>
      <w:bookmarkEnd w:id="0"/>
      <w:r w:rsidRPr="00112A4E">
        <w:t>Introduction</w:t>
      </w:r>
    </w:p>
    <w:p w14:paraId="314F4B9B" w14:textId="126C50D9" w:rsidR="00A11E5C" w:rsidRPr="00112A4E" w:rsidRDefault="005253F0" w:rsidP="00112A4E">
      <w:r>
        <w:br/>
      </w:r>
      <w:r w:rsidR="00A11E5C" w:rsidRPr="00112A4E">
        <w:t>The UK National Commission for UNESCO (UKNC) is developing a resilient network for UNESCO Designated Sites in the UK through our ‘Local to Global’ project, made possible with The National Lottery Heritage Fund, thanks to National Lottery players.</w:t>
      </w:r>
      <w:r w:rsidR="00A11E5C" w:rsidRPr="00112A4E">
        <w:br/>
      </w:r>
      <w:r w:rsidR="00A11E5C" w:rsidRPr="00112A4E">
        <w:br/>
        <w:t>From 2023-2024, Local to Global convened UNESCO site coordinators and external consultants to generate a community of practice that promotes skills, confidence and capacity-building in the following key areas:</w:t>
      </w:r>
    </w:p>
    <w:p w14:paraId="4A144955" w14:textId="77777777" w:rsidR="00A11E5C" w:rsidRPr="00112A4E" w:rsidRDefault="00A11E5C" w:rsidP="00112A4E">
      <w:pPr>
        <w:pStyle w:val="ListParagraph"/>
        <w:numPr>
          <w:ilvl w:val="0"/>
          <w:numId w:val="2"/>
        </w:numPr>
      </w:pPr>
      <w:r w:rsidRPr="00112A4E">
        <w:t>Audience development, stakeholder mapping and inclusion</w:t>
      </w:r>
    </w:p>
    <w:p w14:paraId="074E1B6C" w14:textId="77777777" w:rsidR="00A11E5C" w:rsidRPr="00112A4E" w:rsidRDefault="00A11E5C" w:rsidP="00112A4E">
      <w:pPr>
        <w:pStyle w:val="ListParagraph"/>
        <w:numPr>
          <w:ilvl w:val="0"/>
          <w:numId w:val="2"/>
        </w:numPr>
      </w:pPr>
      <w:r w:rsidRPr="00112A4E">
        <w:t>Fundraising and financial sustainability</w:t>
      </w:r>
    </w:p>
    <w:p w14:paraId="3FC993E9" w14:textId="5DDA3AB2" w:rsidR="00A11E5C" w:rsidRPr="00112A4E" w:rsidRDefault="00A11E5C" w:rsidP="00112A4E">
      <w:pPr>
        <w:pStyle w:val="ListParagraph"/>
        <w:numPr>
          <w:ilvl w:val="0"/>
          <w:numId w:val="2"/>
        </w:numPr>
      </w:pPr>
      <w:r w:rsidRPr="00112A4E">
        <w:t>Digital transformation and web development</w:t>
      </w:r>
    </w:p>
    <w:p w14:paraId="0FA4083B" w14:textId="77777777" w:rsidR="005253F0" w:rsidRDefault="00A11E5C" w:rsidP="00112A4E">
      <w:pPr>
        <w:rPr>
          <w:rStyle w:val="Emphasis"/>
        </w:rPr>
      </w:pPr>
      <w:r w:rsidRPr="00112A4E">
        <w:br/>
        <w:t xml:space="preserve">UKNC commissioned Claire </w:t>
      </w:r>
      <w:proofErr w:type="spellStart"/>
      <w:r w:rsidRPr="00112A4E">
        <w:t>Glazebrook</w:t>
      </w:r>
      <w:proofErr w:type="spellEnd"/>
      <w:r w:rsidRPr="00112A4E">
        <w:t xml:space="preserve"> Consulting (</w:t>
      </w:r>
      <w:hyperlink r:id="rId5" w:history="1">
        <w:r w:rsidRPr="00B46BD4">
          <w:rPr>
            <w:color w:val="007780"/>
            <w:u w:val="single"/>
          </w:rPr>
          <w:t>www.claireglazebrook.com</w:t>
        </w:r>
      </w:hyperlink>
      <w:r w:rsidRPr="00112A4E">
        <w:t>) to develop best practice guidance for UNESCO Sites in the UK in the field of fundraising and financial sustainability. This is one of four toolkits made available through the UKNC website.</w:t>
      </w:r>
      <w:r>
        <w:br/>
      </w:r>
      <w:r w:rsidR="005253F0">
        <w:br/>
      </w:r>
      <w:r w:rsidRPr="00112A4E">
        <w:rPr>
          <w:rStyle w:val="Emphasis"/>
        </w:rPr>
        <w:t>Interested to know more?</w:t>
      </w:r>
      <w:r w:rsidRPr="00112A4E">
        <w:rPr>
          <w:rStyle w:val="Emphasis"/>
        </w:rPr>
        <w:br/>
        <w:t xml:space="preserve">Please contact the UK National Commission for UNESCO at </w:t>
      </w:r>
      <w:hyperlink r:id="rId6" w:history="1">
        <w:r w:rsidRPr="00B46BD4">
          <w:rPr>
            <w:rStyle w:val="Emphasis"/>
            <w:color w:val="007780"/>
            <w:u w:val="single"/>
          </w:rPr>
          <w:t>www.unesco.org.uk</w:t>
        </w:r>
      </w:hyperlink>
      <w:r w:rsidR="005253F0">
        <w:rPr>
          <w:rStyle w:val="Emphasis"/>
        </w:rPr>
        <w:br/>
      </w:r>
    </w:p>
    <w:p w14:paraId="4740B856" w14:textId="714F70B7" w:rsidR="005253F0" w:rsidRPr="00112A4E" w:rsidRDefault="005253F0" w:rsidP="00112A4E">
      <w:pPr>
        <w:pStyle w:val="Heading4"/>
      </w:pPr>
      <w:r w:rsidRPr="00112A4E">
        <w:t>How to prioritise projects to align with your Strategy</w:t>
      </w:r>
    </w:p>
    <w:p w14:paraId="523B0A7A" w14:textId="3574699F" w:rsidR="005253F0" w:rsidRDefault="005253F0" w:rsidP="00112A4E">
      <w:r w:rsidRPr="005253F0">
        <w:t>Weighting and Rating is often described as a Course of Action (COA) Analysis. This is a process of scoring and analysis undertaken by a team knowledgeable about the organisation and external context and conditions. The intended output is to assess the most likely outcome and best return on investment of both time and resources for the various projects you’re considering, as well as defining any dependencies for success.</w:t>
      </w:r>
    </w:p>
    <w:p w14:paraId="21ABB7F3" w14:textId="77777777" w:rsidR="00112A4E" w:rsidRDefault="00112A4E" w:rsidP="00112A4E"/>
    <w:p w14:paraId="098144A5" w14:textId="6DE8C3BF" w:rsidR="00112A4E" w:rsidRDefault="00112A4E" w:rsidP="00112A4E">
      <w:pPr>
        <w:pStyle w:val="Heading3"/>
      </w:pPr>
      <w:bookmarkStart w:id="1" w:name="_Step_1"/>
      <w:bookmarkEnd w:id="1"/>
      <w:r w:rsidRPr="00112A4E">
        <w:lastRenderedPageBreak/>
        <w:t>Step 1</w:t>
      </w:r>
    </w:p>
    <w:p w14:paraId="4EE239AF" w14:textId="14B5B432" w:rsidR="00112A4E" w:rsidRPr="00112A4E" w:rsidRDefault="00112A4E" w:rsidP="00112A4E">
      <w:r>
        <w:br/>
      </w:r>
      <w:r w:rsidRPr="00112A4E">
        <w:t>The process involves firstly defining a list of criteria against which to assess project proposals.</w:t>
      </w:r>
    </w:p>
    <w:p w14:paraId="60F2330C" w14:textId="57CBCE1B" w:rsidR="00112A4E" w:rsidRDefault="00112A4E" w:rsidP="00112A4E">
      <w:r w:rsidRPr="00112A4E">
        <w:t>A suggested list of criteria you may wish to use as a starting point is below and on the next page:</w:t>
      </w:r>
    </w:p>
    <w:p w14:paraId="4BEA63DF" w14:textId="77777777" w:rsidR="00C37948" w:rsidRDefault="00C37948" w:rsidP="00112A4E"/>
    <w:tbl>
      <w:tblPr>
        <w:tblStyle w:val="TableGrid"/>
        <w:tblW w:w="10490" w:type="dxa"/>
        <w:tblInd w:w="-5" w:type="dxa"/>
        <w:tblLook w:val="04A0" w:firstRow="1" w:lastRow="0" w:firstColumn="1" w:lastColumn="0" w:noHBand="0" w:noVBand="1"/>
      </w:tblPr>
      <w:tblGrid>
        <w:gridCol w:w="2546"/>
        <w:gridCol w:w="7944"/>
      </w:tblGrid>
      <w:tr w:rsidR="00C37948" w:rsidRPr="004821EF" w14:paraId="2E600991" w14:textId="77777777" w:rsidTr="00107AD9">
        <w:tc>
          <w:tcPr>
            <w:tcW w:w="2546" w:type="dxa"/>
            <w:shd w:val="clear" w:color="auto" w:fill="ECF1F0"/>
          </w:tcPr>
          <w:p w14:paraId="425D2CCC" w14:textId="77777777" w:rsidR="00C37948" w:rsidRPr="00C37948" w:rsidRDefault="00C37948" w:rsidP="00C37948">
            <w:pPr>
              <w:rPr>
                <w:b/>
                <w:bCs/>
                <w:color w:val="007780"/>
              </w:rPr>
            </w:pPr>
            <w:r w:rsidRPr="00C37948">
              <w:rPr>
                <w:b/>
                <w:bCs/>
                <w:color w:val="007780"/>
              </w:rPr>
              <w:t>Criteria</w:t>
            </w:r>
          </w:p>
          <w:p w14:paraId="504CE5D0" w14:textId="77777777" w:rsidR="00C37948" w:rsidRPr="00C37948" w:rsidRDefault="00C37948" w:rsidP="00C37948">
            <w:pPr>
              <w:rPr>
                <w:b/>
                <w:bCs/>
                <w:color w:val="007780"/>
              </w:rPr>
            </w:pPr>
          </w:p>
        </w:tc>
        <w:tc>
          <w:tcPr>
            <w:tcW w:w="7944" w:type="dxa"/>
            <w:shd w:val="clear" w:color="auto" w:fill="ECF1F0"/>
          </w:tcPr>
          <w:p w14:paraId="31193055" w14:textId="77777777" w:rsidR="00C37948" w:rsidRPr="00C37948" w:rsidRDefault="00C37948" w:rsidP="00C37948">
            <w:pPr>
              <w:rPr>
                <w:b/>
                <w:bCs/>
                <w:color w:val="007780"/>
              </w:rPr>
            </w:pPr>
            <w:r w:rsidRPr="00C37948">
              <w:rPr>
                <w:b/>
                <w:bCs/>
                <w:color w:val="007780"/>
              </w:rPr>
              <w:t xml:space="preserve">Why included? </w:t>
            </w:r>
          </w:p>
        </w:tc>
      </w:tr>
      <w:tr w:rsidR="00C37948" w:rsidRPr="004821EF" w14:paraId="6A4904E6" w14:textId="77777777" w:rsidTr="00322609">
        <w:tc>
          <w:tcPr>
            <w:tcW w:w="2546" w:type="dxa"/>
          </w:tcPr>
          <w:p w14:paraId="355BCD9A" w14:textId="77777777" w:rsidR="00C37948" w:rsidRPr="004821EF" w:rsidRDefault="00C37948" w:rsidP="00C37948">
            <w:r w:rsidRPr="004821EF">
              <w:t>Fundability</w:t>
            </w:r>
          </w:p>
        </w:tc>
        <w:tc>
          <w:tcPr>
            <w:tcW w:w="7944" w:type="dxa"/>
          </w:tcPr>
          <w:p w14:paraId="6FA97B5A" w14:textId="77777777" w:rsidR="00C37948" w:rsidRDefault="00C37948" w:rsidP="00C37948">
            <w:pPr>
              <w:pStyle w:val="ListParagraph"/>
              <w:numPr>
                <w:ilvl w:val="0"/>
                <w:numId w:val="4"/>
              </w:numPr>
            </w:pPr>
            <w:r w:rsidRPr="004821EF">
              <w:t>If the project meets the criteria of funders and has a high likelihood of success</w:t>
            </w:r>
            <w:r>
              <w:t>.</w:t>
            </w:r>
          </w:p>
          <w:p w14:paraId="1DEB6331" w14:textId="1A432288" w:rsidR="00C37948" w:rsidRPr="004821EF" w:rsidRDefault="00C37948" w:rsidP="00C37948">
            <w:pPr>
              <w:pStyle w:val="ListParagraph"/>
            </w:pPr>
          </w:p>
        </w:tc>
      </w:tr>
      <w:tr w:rsidR="00C37948" w:rsidRPr="004821EF" w14:paraId="59DC5A76" w14:textId="77777777" w:rsidTr="00322609">
        <w:tc>
          <w:tcPr>
            <w:tcW w:w="2546" w:type="dxa"/>
          </w:tcPr>
          <w:p w14:paraId="0E4DCAF1" w14:textId="77777777" w:rsidR="00C37948" w:rsidRPr="004821EF" w:rsidRDefault="00C37948" w:rsidP="00C37948">
            <w:r w:rsidRPr="004821EF">
              <w:t xml:space="preserve">Does it meet the UNESCO </w:t>
            </w:r>
            <w:r>
              <w:t>designated site</w:t>
            </w:r>
            <w:r w:rsidRPr="004821EF">
              <w:t xml:space="preserve"> &amp; </w:t>
            </w:r>
            <w:r>
              <w:t xml:space="preserve">any overarching strategy </w:t>
            </w:r>
            <w:r w:rsidRPr="004821EF">
              <w:t>objectives?</w:t>
            </w:r>
          </w:p>
        </w:tc>
        <w:tc>
          <w:tcPr>
            <w:tcW w:w="7944" w:type="dxa"/>
          </w:tcPr>
          <w:p w14:paraId="596F3BCB" w14:textId="760BCD21" w:rsidR="00C37948" w:rsidRPr="004821EF" w:rsidRDefault="00C37948" w:rsidP="00C37948">
            <w:pPr>
              <w:pStyle w:val="ListParagraph"/>
              <w:numPr>
                <w:ilvl w:val="0"/>
                <w:numId w:val="4"/>
              </w:numPr>
            </w:pPr>
            <w:r w:rsidRPr="004821EF">
              <w:t xml:space="preserve">Will the project raise the profile of the </w:t>
            </w:r>
            <w:r>
              <w:t>site</w:t>
            </w:r>
            <w:r w:rsidRPr="004821EF">
              <w:t xml:space="preserve"> in inter/national organisations and UNESCO networks?</w:t>
            </w:r>
          </w:p>
          <w:p w14:paraId="1B55B616" w14:textId="3DC96C51" w:rsidR="00C37948" w:rsidRDefault="00C37948" w:rsidP="00C37948">
            <w:pPr>
              <w:pStyle w:val="ListParagraph"/>
              <w:numPr>
                <w:ilvl w:val="0"/>
                <w:numId w:val="4"/>
              </w:numPr>
            </w:pPr>
            <w:r w:rsidRPr="004821EF">
              <w:t>Does it help with key stakeholder engagement?</w:t>
            </w:r>
          </w:p>
          <w:p w14:paraId="6E80AD2A" w14:textId="734D26AE" w:rsidR="00C37948" w:rsidRPr="00C37948" w:rsidRDefault="00C37948" w:rsidP="00C37948">
            <w:pPr>
              <w:pStyle w:val="ListParagraph"/>
              <w:numPr>
                <w:ilvl w:val="0"/>
                <w:numId w:val="4"/>
              </w:numPr>
            </w:pPr>
            <w:r w:rsidRPr="00C37948">
              <w:t>Does it help to achieve SDGs?</w:t>
            </w:r>
          </w:p>
          <w:p w14:paraId="42372D94" w14:textId="598020A3" w:rsidR="00C37948" w:rsidRPr="004821EF" w:rsidRDefault="00C37948" w:rsidP="00C37948"/>
        </w:tc>
      </w:tr>
      <w:tr w:rsidR="00C37948" w:rsidRPr="004821EF" w14:paraId="56F242AA" w14:textId="77777777" w:rsidTr="00322609">
        <w:tc>
          <w:tcPr>
            <w:tcW w:w="2546" w:type="dxa"/>
          </w:tcPr>
          <w:p w14:paraId="75873695" w14:textId="77777777" w:rsidR="00C37948" w:rsidRPr="004821EF" w:rsidRDefault="00C37948" w:rsidP="00C37948">
            <w:r w:rsidRPr="004821EF">
              <w:t>Does it meet a community need?</w:t>
            </w:r>
          </w:p>
        </w:tc>
        <w:tc>
          <w:tcPr>
            <w:tcW w:w="7944" w:type="dxa"/>
          </w:tcPr>
          <w:p w14:paraId="5F45EA89" w14:textId="5313F924" w:rsidR="00C37948" w:rsidRPr="004821EF" w:rsidRDefault="00C37948" w:rsidP="00C37948">
            <w:pPr>
              <w:pStyle w:val="ListParagraph"/>
              <w:numPr>
                <w:ilvl w:val="0"/>
                <w:numId w:val="4"/>
              </w:numPr>
            </w:pPr>
            <w:r w:rsidRPr="004821EF">
              <w:t>Community consultation demonstrates a need.</w:t>
            </w:r>
          </w:p>
          <w:p w14:paraId="18438614" w14:textId="4049B0FF" w:rsidR="00C37948" w:rsidRPr="004821EF" w:rsidRDefault="00C37948" w:rsidP="00C37948">
            <w:pPr>
              <w:pStyle w:val="ListParagraph"/>
              <w:numPr>
                <w:ilvl w:val="0"/>
                <w:numId w:val="4"/>
              </w:numPr>
            </w:pPr>
            <w:r w:rsidRPr="004821EF">
              <w:t>Charities working on the ground may have already piloted</w:t>
            </w:r>
            <w:r>
              <w:t xml:space="preserve"> </w:t>
            </w:r>
            <w:r w:rsidRPr="00C37948">
              <w:t>similar work</w:t>
            </w:r>
            <w:r w:rsidRPr="004821EF">
              <w:t>.</w:t>
            </w:r>
          </w:p>
          <w:p w14:paraId="717B6DDA" w14:textId="6617F516" w:rsidR="00C37948" w:rsidRPr="004821EF" w:rsidRDefault="00C37948" w:rsidP="00C37948">
            <w:pPr>
              <w:pStyle w:val="ListParagraph"/>
              <w:numPr>
                <w:ilvl w:val="0"/>
                <w:numId w:val="4"/>
              </w:numPr>
            </w:pPr>
            <w:r w:rsidRPr="004821EF">
              <w:t>Local development strategies.</w:t>
            </w:r>
          </w:p>
          <w:p w14:paraId="27323411" w14:textId="40222DA6" w:rsidR="00C37948" w:rsidRPr="004821EF" w:rsidRDefault="00C37948" w:rsidP="00C37948">
            <w:pPr>
              <w:pStyle w:val="ListParagraph"/>
              <w:numPr>
                <w:ilvl w:val="0"/>
                <w:numId w:val="4"/>
              </w:numPr>
            </w:pPr>
            <w:r w:rsidRPr="004821EF">
              <w:t>Project to take place in area of deprivation that has been mapped.</w:t>
            </w:r>
          </w:p>
          <w:p w14:paraId="5E53FD70" w14:textId="77777777" w:rsidR="00C37948" w:rsidRDefault="00C37948" w:rsidP="00C37948">
            <w:pPr>
              <w:pStyle w:val="ListParagraph"/>
              <w:numPr>
                <w:ilvl w:val="0"/>
                <w:numId w:val="4"/>
              </w:numPr>
            </w:pPr>
            <w:r w:rsidRPr="004821EF">
              <w:t>Does the project bring multi-disciplinary partners together in a common goal?</w:t>
            </w:r>
          </w:p>
          <w:p w14:paraId="4C042AFE" w14:textId="7A3E1F47" w:rsidR="00C37948" w:rsidRPr="004821EF" w:rsidRDefault="00C37948" w:rsidP="00C37948">
            <w:pPr>
              <w:pStyle w:val="ListParagraph"/>
            </w:pPr>
          </w:p>
        </w:tc>
      </w:tr>
      <w:tr w:rsidR="00C37948" w:rsidRPr="004821EF" w14:paraId="21073772" w14:textId="77777777" w:rsidTr="00322609">
        <w:tc>
          <w:tcPr>
            <w:tcW w:w="2546" w:type="dxa"/>
          </w:tcPr>
          <w:p w14:paraId="26F45F48" w14:textId="77777777" w:rsidR="00C37948" w:rsidRPr="004821EF" w:rsidRDefault="00C37948" w:rsidP="00C37948">
            <w:r w:rsidRPr="004821EF">
              <w:t>Does it align with local plans and strategies?</w:t>
            </w:r>
          </w:p>
        </w:tc>
        <w:tc>
          <w:tcPr>
            <w:tcW w:w="7944" w:type="dxa"/>
          </w:tcPr>
          <w:p w14:paraId="07F819BD" w14:textId="791AE7A4" w:rsidR="00C37948" w:rsidRPr="004821EF" w:rsidRDefault="00C37948" w:rsidP="00C37948">
            <w:pPr>
              <w:pStyle w:val="ListParagraph"/>
              <w:numPr>
                <w:ilvl w:val="0"/>
                <w:numId w:val="4"/>
              </w:numPr>
            </w:pPr>
            <w:r w:rsidRPr="004821EF">
              <w:t xml:space="preserve">Local Council </w:t>
            </w:r>
            <w:r>
              <w:t xml:space="preserve">strategies and </w:t>
            </w:r>
            <w:r w:rsidRPr="004821EF">
              <w:t>plans.</w:t>
            </w:r>
          </w:p>
          <w:p w14:paraId="3326A3A0" w14:textId="77777777" w:rsidR="00C37948" w:rsidRDefault="00C37948" w:rsidP="00C37948">
            <w:pPr>
              <w:pStyle w:val="ListParagraph"/>
              <w:numPr>
                <w:ilvl w:val="0"/>
                <w:numId w:val="4"/>
              </w:numPr>
            </w:pPr>
            <w:r>
              <w:t xml:space="preserve">Regional </w:t>
            </w:r>
            <w:r w:rsidRPr="004821EF">
              <w:t>plans for environment, nature recovery</w:t>
            </w:r>
            <w:r>
              <w:t>, community engagement etc.</w:t>
            </w:r>
          </w:p>
          <w:p w14:paraId="54000D33" w14:textId="183582FB" w:rsidR="00C37948" w:rsidRPr="004821EF" w:rsidRDefault="00C37948" w:rsidP="00C37948">
            <w:pPr>
              <w:pStyle w:val="ListParagraph"/>
            </w:pPr>
          </w:p>
        </w:tc>
      </w:tr>
      <w:tr w:rsidR="00C37948" w:rsidRPr="004821EF" w14:paraId="696E90A7" w14:textId="77777777" w:rsidTr="00322609">
        <w:tc>
          <w:tcPr>
            <w:tcW w:w="2546" w:type="dxa"/>
          </w:tcPr>
          <w:p w14:paraId="2CE6C2B1" w14:textId="77777777" w:rsidR="00C37948" w:rsidRPr="004821EF" w:rsidRDefault="00C37948" w:rsidP="00C37948">
            <w:r w:rsidRPr="004821EF">
              <w:t>Does it align with national contex</w:t>
            </w:r>
            <w:r>
              <w:t>t?</w:t>
            </w:r>
          </w:p>
        </w:tc>
        <w:tc>
          <w:tcPr>
            <w:tcW w:w="7944" w:type="dxa"/>
          </w:tcPr>
          <w:p w14:paraId="2BC7D592" w14:textId="0B4E67AC" w:rsidR="00C37948" w:rsidRPr="004821EF" w:rsidRDefault="00C37948" w:rsidP="00C37948">
            <w:pPr>
              <w:pStyle w:val="ListParagraph"/>
              <w:numPr>
                <w:ilvl w:val="0"/>
                <w:numId w:val="4"/>
              </w:numPr>
            </w:pPr>
            <w:r w:rsidRPr="004821EF">
              <w:t xml:space="preserve">Does it meet </w:t>
            </w:r>
            <w:r>
              <w:t>devolved or national Government</w:t>
            </w:r>
            <w:r w:rsidRPr="004821EF">
              <w:t xml:space="preserve"> agend</w:t>
            </w:r>
            <w:r>
              <w:t>as</w:t>
            </w:r>
            <w:r>
              <w:t>?</w:t>
            </w:r>
          </w:p>
          <w:p w14:paraId="2C5910A4" w14:textId="59EBF42B" w:rsidR="00C37948" w:rsidRPr="004821EF" w:rsidRDefault="00C37948" w:rsidP="00C37948">
            <w:pPr>
              <w:pStyle w:val="ListParagraph"/>
              <w:numPr>
                <w:ilvl w:val="0"/>
                <w:numId w:val="4"/>
              </w:numPr>
            </w:pPr>
            <w:r>
              <w:t>Regional environmental</w:t>
            </w:r>
            <w:r w:rsidRPr="004821EF">
              <w:t xml:space="preserve"> plans</w:t>
            </w:r>
            <w:r>
              <w:t>.</w:t>
            </w:r>
          </w:p>
          <w:p w14:paraId="6FE02BCE" w14:textId="4C0308C9" w:rsidR="00C37948" w:rsidRPr="004821EF" w:rsidRDefault="00C37948" w:rsidP="00C37948">
            <w:pPr>
              <w:pStyle w:val="ListParagraph"/>
              <w:numPr>
                <w:ilvl w:val="0"/>
                <w:numId w:val="4"/>
              </w:numPr>
            </w:pPr>
            <w:r w:rsidRPr="004821EF">
              <w:t>DCMS/relevant government departments.</w:t>
            </w:r>
          </w:p>
          <w:p w14:paraId="39C58C18" w14:textId="77777777" w:rsidR="00C37948" w:rsidRDefault="00C37948" w:rsidP="00C37948">
            <w:pPr>
              <w:pStyle w:val="ListParagraph"/>
              <w:numPr>
                <w:ilvl w:val="0"/>
                <w:numId w:val="4"/>
              </w:numPr>
            </w:pPr>
            <w:r w:rsidRPr="004821EF">
              <w:t>Statutory funders key aims (e.g. Lottery sources).</w:t>
            </w:r>
          </w:p>
          <w:p w14:paraId="05FD81F0" w14:textId="2B74E7D4" w:rsidR="00C37948" w:rsidRPr="004821EF" w:rsidRDefault="00C37948" w:rsidP="00C37948">
            <w:pPr>
              <w:pStyle w:val="ListParagraph"/>
            </w:pPr>
          </w:p>
        </w:tc>
      </w:tr>
      <w:tr w:rsidR="00C37948" w:rsidRPr="004821EF" w14:paraId="44ED380A" w14:textId="77777777" w:rsidTr="00322609">
        <w:tc>
          <w:tcPr>
            <w:tcW w:w="2546" w:type="dxa"/>
          </w:tcPr>
          <w:p w14:paraId="51B046E9" w14:textId="77777777" w:rsidR="00C37948" w:rsidRPr="004821EF" w:rsidRDefault="00C37948" w:rsidP="00C37948">
            <w:r w:rsidRPr="004821EF">
              <w:t>How does the project score on delivering outcomes:</w:t>
            </w:r>
          </w:p>
          <w:p w14:paraId="729D363A" w14:textId="77777777" w:rsidR="00C37948" w:rsidRPr="004821EF" w:rsidRDefault="00C37948" w:rsidP="00C37948">
            <w:pPr>
              <w:pStyle w:val="ListParagraph"/>
              <w:numPr>
                <w:ilvl w:val="0"/>
                <w:numId w:val="5"/>
              </w:numPr>
            </w:pPr>
            <w:r w:rsidRPr="004821EF">
              <w:t>Carbon reduction</w:t>
            </w:r>
          </w:p>
          <w:p w14:paraId="14364A41" w14:textId="77777777" w:rsidR="00C37948" w:rsidRPr="004821EF" w:rsidRDefault="00C37948" w:rsidP="00C37948">
            <w:pPr>
              <w:pStyle w:val="ListParagraph"/>
              <w:numPr>
                <w:ilvl w:val="0"/>
                <w:numId w:val="5"/>
              </w:numPr>
            </w:pPr>
            <w:r w:rsidRPr="004821EF">
              <w:t>Health and wellbeing</w:t>
            </w:r>
          </w:p>
          <w:p w14:paraId="01CB6AC5" w14:textId="77777777" w:rsidR="00C37948" w:rsidRPr="004821EF" w:rsidRDefault="00C37948" w:rsidP="00C37948">
            <w:pPr>
              <w:pStyle w:val="ListParagraph"/>
              <w:numPr>
                <w:ilvl w:val="0"/>
                <w:numId w:val="5"/>
              </w:numPr>
            </w:pPr>
            <w:r w:rsidRPr="004821EF">
              <w:t>Nature Recovery</w:t>
            </w:r>
          </w:p>
          <w:p w14:paraId="73CBC228" w14:textId="496054D8" w:rsidR="00C37948" w:rsidRPr="004821EF" w:rsidRDefault="00C37948" w:rsidP="00C37948">
            <w:pPr>
              <w:pStyle w:val="ListParagraph"/>
              <w:numPr>
                <w:ilvl w:val="0"/>
                <w:numId w:val="5"/>
              </w:numPr>
            </w:pPr>
            <w:r w:rsidRPr="004821EF">
              <w:t>Other</w:t>
            </w:r>
            <w:r>
              <w:t xml:space="preserve">* </w:t>
            </w:r>
            <w:r w:rsidRPr="00C37948">
              <w:t>(see right)</w:t>
            </w:r>
          </w:p>
        </w:tc>
        <w:tc>
          <w:tcPr>
            <w:tcW w:w="7944" w:type="dxa"/>
          </w:tcPr>
          <w:p w14:paraId="6AE47A62" w14:textId="77777777" w:rsidR="00C37948" w:rsidRPr="004821EF" w:rsidRDefault="00C37948" w:rsidP="00C37948">
            <w:r w:rsidRPr="004821EF">
              <w:t xml:space="preserve">Will the project help to drive demonstrable outcomes (i.e. changes) to issues within the </w:t>
            </w:r>
            <w:r>
              <w:t xml:space="preserve">UNESCO site </w:t>
            </w:r>
            <w:r w:rsidRPr="004821EF">
              <w:t>area for beneficiaries?</w:t>
            </w:r>
          </w:p>
          <w:p w14:paraId="5A37EA20" w14:textId="77777777" w:rsidR="00C37948" w:rsidRDefault="00C37948" w:rsidP="00C37948">
            <w:pPr>
              <w:rPr>
                <w:sz w:val="12"/>
                <w:szCs w:val="12"/>
              </w:rPr>
            </w:pPr>
          </w:p>
          <w:p w14:paraId="117C9E60" w14:textId="77777777" w:rsidR="00C37948" w:rsidRPr="00C37948" w:rsidRDefault="00C37948" w:rsidP="00C37948">
            <w:r w:rsidRPr="00C37948">
              <w:t>Other*</w:t>
            </w:r>
          </w:p>
          <w:p w14:paraId="74D48C3C" w14:textId="77777777" w:rsidR="00C37948" w:rsidRPr="00C37948" w:rsidRDefault="00C37948" w:rsidP="00C37948">
            <w:r w:rsidRPr="00C37948">
              <w:t>Consider other outcomes specific for your site such as:</w:t>
            </w:r>
          </w:p>
          <w:p w14:paraId="1914BEF4" w14:textId="77777777" w:rsidR="00C37948" w:rsidRPr="00C37948" w:rsidRDefault="00C37948" w:rsidP="00C37948">
            <w:pPr>
              <w:pStyle w:val="ListParagraph"/>
              <w:numPr>
                <w:ilvl w:val="0"/>
                <w:numId w:val="6"/>
              </w:numPr>
            </w:pPr>
            <w:r w:rsidRPr="00C37948">
              <w:t>Learning</w:t>
            </w:r>
          </w:p>
          <w:p w14:paraId="4BEE5282" w14:textId="77777777" w:rsidR="00C37948" w:rsidRPr="00C37948" w:rsidRDefault="00C37948" w:rsidP="00C37948">
            <w:pPr>
              <w:pStyle w:val="ListParagraph"/>
              <w:numPr>
                <w:ilvl w:val="0"/>
                <w:numId w:val="6"/>
              </w:numPr>
            </w:pPr>
            <w:r w:rsidRPr="00C37948">
              <w:t>Inclusivity</w:t>
            </w:r>
          </w:p>
          <w:p w14:paraId="10E02417" w14:textId="77777777" w:rsidR="00C37948" w:rsidRPr="00C37948" w:rsidRDefault="00C37948" w:rsidP="00C37948">
            <w:pPr>
              <w:pStyle w:val="ListParagraph"/>
              <w:numPr>
                <w:ilvl w:val="0"/>
                <w:numId w:val="6"/>
              </w:numPr>
            </w:pPr>
            <w:r w:rsidRPr="00C37948">
              <w:t>Ageing well</w:t>
            </w:r>
          </w:p>
          <w:p w14:paraId="01D53830" w14:textId="77777777" w:rsidR="00C37948" w:rsidRPr="00C37948" w:rsidRDefault="00C37948" w:rsidP="00C37948">
            <w:pPr>
              <w:pStyle w:val="ListParagraph"/>
              <w:numPr>
                <w:ilvl w:val="0"/>
                <w:numId w:val="6"/>
              </w:numPr>
            </w:pPr>
            <w:r w:rsidRPr="00C37948">
              <w:t>Regeneration</w:t>
            </w:r>
          </w:p>
          <w:p w14:paraId="6BD934E5" w14:textId="77777777" w:rsidR="00C37948" w:rsidRPr="00C37948" w:rsidRDefault="00C37948" w:rsidP="00C37948">
            <w:pPr>
              <w:pStyle w:val="ListParagraph"/>
              <w:numPr>
                <w:ilvl w:val="0"/>
                <w:numId w:val="6"/>
              </w:numPr>
            </w:pPr>
            <w:r w:rsidRPr="00C37948">
              <w:t>Data collection</w:t>
            </w:r>
          </w:p>
          <w:p w14:paraId="06CF1C86" w14:textId="77777777" w:rsidR="00C37948" w:rsidRPr="00C37948" w:rsidRDefault="00C37948" w:rsidP="00C37948">
            <w:pPr>
              <w:pStyle w:val="ListParagraph"/>
              <w:numPr>
                <w:ilvl w:val="0"/>
                <w:numId w:val="6"/>
              </w:numPr>
            </w:pPr>
            <w:r w:rsidRPr="00C37948">
              <w:t>Sustainable tourism</w:t>
            </w:r>
          </w:p>
          <w:p w14:paraId="5285F74D" w14:textId="77777777" w:rsidR="00C37948" w:rsidRPr="00C37948" w:rsidRDefault="00C37948" w:rsidP="00C37948">
            <w:pPr>
              <w:pStyle w:val="ListParagraph"/>
              <w:numPr>
                <w:ilvl w:val="0"/>
                <w:numId w:val="6"/>
              </w:numPr>
            </w:pPr>
            <w:r w:rsidRPr="00C37948">
              <w:t>Trailblazing / innovation</w:t>
            </w:r>
          </w:p>
          <w:p w14:paraId="786D2EC5" w14:textId="77777777" w:rsidR="00C37948" w:rsidRPr="00C37948" w:rsidRDefault="00C37948" w:rsidP="00C37948">
            <w:pPr>
              <w:pStyle w:val="ListParagraph"/>
              <w:numPr>
                <w:ilvl w:val="0"/>
                <w:numId w:val="6"/>
              </w:numPr>
            </w:pPr>
            <w:r w:rsidRPr="00C37948">
              <w:t>Developing pride in place</w:t>
            </w:r>
          </w:p>
          <w:p w14:paraId="0FA827B1" w14:textId="77777777" w:rsidR="00C37948" w:rsidRPr="00C37948" w:rsidRDefault="00C37948" w:rsidP="00C37948">
            <w:pPr>
              <w:pStyle w:val="ListParagraph"/>
              <w:numPr>
                <w:ilvl w:val="0"/>
                <w:numId w:val="6"/>
              </w:numPr>
            </w:pPr>
            <w:r w:rsidRPr="00C37948">
              <w:t>Sustainable development</w:t>
            </w:r>
          </w:p>
          <w:p w14:paraId="602D7013" w14:textId="410768F9" w:rsidR="00C37948" w:rsidRDefault="00C37948" w:rsidP="00C37948">
            <w:pPr>
              <w:pStyle w:val="ListParagraph"/>
              <w:numPr>
                <w:ilvl w:val="0"/>
                <w:numId w:val="6"/>
              </w:numPr>
            </w:pPr>
            <w:r w:rsidRPr="00C37948">
              <w:t>Addressing health inequities</w:t>
            </w:r>
          </w:p>
          <w:p w14:paraId="13B8FBEB" w14:textId="77777777" w:rsidR="00C37948" w:rsidRPr="00C37948" w:rsidRDefault="00C37948" w:rsidP="00C37948">
            <w:pPr>
              <w:pStyle w:val="ListParagraph"/>
              <w:numPr>
                <w:ilvl w:val="0"/>
                <w:numId w:val="6"/>
              </w:numPr>
            </w:pPr>
            <w:r w:rsidRPr="00C37948">
              <w:t xml:space="preserve">Feelings of connection and value </w:t>
            </w:r>
          </w:p>
          <w:p w14:paraId="3AA52862" w14:textId="77777777" w:rsidR="00C37948" w:rsidRPr="00C37948" w:rsidRDefault="00C37948" w:rsidP="00C37948">
            <w:pPr>
              <w:pStyle w:val="ListParagraph"/>
              <w:numPr>
                <w:ilvl w:val="0"/>
                <w:numId w:val="6"/>
              </w:numPr>
            </w:pPr>
            <w:r w:rsidRPr="00C37948">
              <w:t xml:space="preserve">Widening access to green spaces </w:t>
            </w:r>
          </w:p>
          <w:p w14:paraId="6D0B126A" w14:textId="77777777" w:rsidR="00C37948" w:rsidRPr="00C37948" w:rsidRDefault="00C37948" w:rsidP="00C37948">
            <w:pPr>
              <w:pStyle w:val="ListParagraph"/>
              <w:numPr>
                <w:ilvl w:val="0"/>
                <w:numId w:val="6"/>
              </w:numPr>
            </w:pPr>
            <w:r w:rsidRPr="00C37948">
              <w:t>Improving climate consciousness</w:t>
            </w:r>
          </w:p>
          <w:p w14:paraId="5CCE4C0A" w14:textId="77777777" w:rsidR="00C37948" w:rsidRPr="00C37948" w:rsidRDefault="00C37948" w:rsidP="00C37948">
            <w:pPr>
              <w:pStyle w:val="ListParagraph"/>
              <w:numPr>
                <w:ilvl w:val="0"/>
                <w:numId w:val="6"/>
              </w:numPr>
            </w:pPr>
            <w:r w:rsidRPr="00C37948">
              <w:t>Maximising use of brownfield sites</w:t>
            </w:r>
          </w:p>
          <w:p w14:paraId="71480C3F" w14:textId="77777777" w:rsidR="00C37948" w:rsidRPr="00C37948" w:rsidRDefault="00C37948" w:rsidP="00C37948">
            <w:pPr>
              <w:pStyle w:val="ListParagraph"/>
              <w:numPr>
                <w:ilvl w:val="0"/>
                <w:numId w:val="6"/>
              </w:numPr>
            </w:pPr>
            <w:r w:rsidRPr="00C37948">
              <w:t>Improving net zero carbon emissions</w:t>
            </w:r>
          </w:p>
          <w:p w14:paraId="740ACD50" w14:textId="2B7231AE" w:rsidR="00C37948" w:rsidRPr="00C37948" w:rsidRDefault="00C37948" w:rsidP="00C37948">
            <w:pPr>
              <w:pStyle w:val="ListParagraph"/>
              <w:numPr>
                <w:ilvl w:val="0"/>
                <w:numId w:val="6"/>
              </w:numPr>
            </w:pPr>
            <w:r w:rsidRPr="00C37948">
              <w:t>Making the most of the region’s assets</w:t>
            </w:r>
          </w:p>
          <w:p w14:paraId="5D735CCA" w14:textId="56E8A24C" w:rsidR="00C37948" w:rsidRPr="00C37948" w:rsidRDefault="00C37948" w:rsidP="00C37948">
            <w:pPr>
              <w:pStyle w:val="ListParagraph"/>
              <w:numPr>
                <w:ilvl w:val="0"/>
                <w:numId w:val="6"/>
              </w:numPr>
            </w:pPr>
            <w:r w:rsidRPr="00C37948">
              <w:t>Unlocking private investment to region</w:t>
            </w:r>
          </w:p>
          <w:p w14:paraId="2DBB8C6C" w14:textId="35A71F64" w:rsidR="00C37948" w:rsidRPr="00C37948" w:rsidRDefault="00C37948" w:rsidP="00C37948">
            <w:pPr>
              <w:pStyle w:val="ListParagraph"/>
              <w:numPr>
                <w:ilvl w:val="0"/>
                <w:numId w:val="6"/>
              </w:numPr>
            </w:pPr>
            <w:r w:rsidRPr="00C37948">
              <w:t>Providing opportunities for local people</w:t>
            </w:r>
          </w:p>
          <w:p w14:paraId="18E37E81" w14:textId="676C1ABD" w:rsidR="00C37948" w:rsidRDefault="00C37948" w:rsidP="00C37948">
            <w:pPr>
              <w:pStyle w:val="ListParagraph"/>
              <w:numPr>
                <w:ilvl w:val="0"/>
                <w:numId w:val="6"/>
              </w:numPr>
            </w:pPr>
            <w:r w:rsidRPr="00C37948">
              <w:t>Developing a world class visitor attraction</w:t>
            </w:r>
          </w:p>
          <w:p w14:paraId="1BFD14E9" w14:textId="77777777" w:rsidR="00C37948" w:rsidRPr="00C37948" w:rsidRDefault="00C37948" w:rsidP="00C37948">
            <w:pPr>
              <w:pStyle w:val="ListParagraph"/>
              <w:numPr>
                <w:ilvl w:val="0"/>
                <w:numId w:val="6"/>
              </w:numPr>
            </w:pPr>
            <w:r w:rsidRPr="00C37948">
              <w:lastRenderedPageBreak/>
              <w:t xml:space="preserve">Engaging young people </w:t>
            </w:r>
          </w:p>
          <w:p w14:paraId="5718003E" w14:textId="2870601D" w:rsidR="00C37948" w:rsidRPr="00C37948" w:rsidRDefault="00C37948" w:rsidP="00C37948">
            <w:pPr>
              <w:pStyle w:val="ListParagraph"/>
              <w:numPr>
                <w:ilvl w:val="0"/>
                <w:numId w:val="6"/>
              </w:numPr>
            </w:pPr>
            <w:r w:rsidRPr="00C37948">
              <w:t>Driving green infrastructure (e.g. tree planting)</w:t>
            </w:r>
          </w:p>
          <w:p w14:paraId="4ECE1CF2" w14:textId="77777777" w:rsidR="00C37948" w:rsidRPr="00C37948" w:rsidRDefault="00C37948" w:rsidP="00C37948">
            <w:pPr>
              <w:pStyle w:val="ListParagraph"/>
              <w:numPr>
                <w:ilvl w:val="0"/>
                <w:numId w:val="6"/>
              </w:numPr>
            </w:pPr>
            <w:r w:rsidRPr="00C37948">
              <w:t>Improving resilience to future climate threats (e.g. floods)</w:t>
            </w:r>
          </w:p>
          <w:p w14:paraId="54394242" w14:textId="77777777" w:rsidR="00C37948" w:rsidRPr="00C37948" w:rsidRDefault="00C37948" w:rsidP="00C37948">
            <w:pPr>
              <w:pStyle w:val="ListParagraph"/>
              <w:numPr>
                <w:ilvl w:val="0"/>
                <w:numId w:val="6"/>
              </w:numPr>
            </w:pPr>
            <w:r w:rsidRPr="00C37948">
              <w:t>Developing skills (particularly for underrepresented groups)</w:t>
            </w:r>
          </w:p>
          <w:p w14:paraId="33AFCFB8" w14:textId="7A24075B" w:rsidR="00C37948" w:rsidRPr="00C37948" w:rsidRDefault="00C37948" w:rsidP="00C37948">
            <w:pPr>
              <w:pStyle w:val="ListParagraph"/>
              <w:numPr>
                <w:ilvl w:val="0"/>
                <w:numId w:val="6"/>
              </w:numPr>
            </w:pPr>
            <w:r w:rsidRPr="00C37948">
              <w:t>Working in partnership with charities and community groups locally</w:t>
            </w:r>
          </w:p>
          <w:p w14:paraId="0224BE58" w14:textId="7AC09557" w:rsidR="00C37948" w:rsidRPr="004821EF" w:rsidRDefault="00C37948" w:rsidP="00C37948">
            <w:pPr>
              <w:pStyle w:val="ListParagraph"/>
              <w:numPr>
                <w:ilvl w:val="0"/>
                <w:numId w:val="6"/>
              </w:numPr>
            </w:pPr>
            <w:r w:rsidRPr="00C37948">
              <w:t>Supporting communities to reduce natural disasters and consequences of climate change</w:t>
            </w:r>
          </w:p>
          <w:p w14:paraId="2E1DB673" w14:textId="6904D09A" w:rsidR="00C37948" w:rsidRPr="004821EF" w:rsidRDefault="00C37948" w:rsidP="00C37948">
            <w:pPr>
              <w:rPr>
                <w:i/>
                <w:iCs/>
                <w:sz w:val="16"/>
                <w:szCs w:val="16"/>
              </w:rPr>
            </w:pPr>
          </w:p>
        </w:tc>
      </w:tr>
    </w:tbl>
    <w:p w14:paraId="5A10C470" w14:textId="77777777" w:rsidR="00C37948" w:rsidRDefault="00C37948" w:rsidP="00112A4E"/>
    <w:p w14:paraId="286BC26E" w14:textId="77777777" w:rsidR="00112A4E" w:rsidRDefault="00112A4E" w:rsidP="00112A4E"/>
    <w:p w14:paraId="5D0BA097" w14:textId="221CA51D" w:rsidR="00112A4E" w:rsidRDefault="00112A4E" w:rsidP="00112A4E">
      <w:pPr>
        <w:pStyle w:val="Heading3"/>
      </w:pPr>
      <w:bookmarkStart w:id="2" w:name="_Step_2"/>
      <w:bookmarkEnd w:id="2"/>
      <w:r w:rsidRPr="00112A4E">
        <w:t>Step 2</w:t>
      </w:r>
    </w:p>
    <w:p w14:paraId="77873093" w14:textId="4AC7C542" w:rsidR="00112A4E" w:rsidRDefault="00112A4E" w:rsidP="00112A4E">
      <w:r>
        <w:br/>
      </w:r>
      <w:r w:rsidRPr="00112A4E">
        <w:t xml:space="preserve">The weighting score is how important each </w:t>
      </w:r>
      <w:proofErr w:type="gramStart"/>
      <w:r w:rsidRPr="00112A4E">
        <w:t>criteria</w:t>
      </w:r>
      <w:proofErr w:type="gramEnd"/>
      <w:r w:rsidRPr="00112A4E">
        <w:t xml:space="preserve"> is to your designated site?</w:t>
      </w:r>
    </w:p>
    <w:tbl>
      <w:tblPr>
        <w:tblStyle w:val="TableGrid"/>
        <w:tblW w:w="10405" w:type="dxa"/>
        <w:tblInd w:w="-5" w:type="dxa"/>
        <w:tblLook w:val="04A0" w:firstRow="1" w:lastRow="0" w:firstColumn="1" w:lastColumn="0" w:noHBand="0" w:noVBand="1"/>
      </w:tblPr>
      <w:tblGrid>
        <w:gridCol w:w="2081"/>
        <w:gridCol w:w="2081"/>
        <w:gridCol w:w="2081"/>
        <w:gridCol w:w="2081"/>
        <w:gridCol w:w="2081"/>
      </w:tblGrid>
      <w:tr w:rsidR="000F7CAB" w:rsidRPr="004821EF" w14:paraId="3529E1BD" w14:textId="77777777" w:rsidTr="00107AD9">
        <w:tc>
          <w:tcPr>
            <w:tcW w:w="2081" w:type="dxa"/>
            <w:shd w:val="clear" w:color="auto" w:fill="ECF1F0"/>
          </w:tcPr>
          <w:p w14:paraId="15F349F0" w14:textId="77777777" w:rsidR="00322609" w:rsidRDefault="00322609" w:rsidP="000F7CAB">
            <w:pPr>
              <w:jc w:val="center"/>
              <w:rPr>
                <w:b/>
                <w:bCs/>
                <w:color w:val="007780"/>
              </w:rPr>
            </w:pPr>
            <w:r w:rsidRPr="000F7CAB">
              <w:rPr>
                <w:b/>
                <w:bCs/>
                <w:color w:val="007780"/>
              </w:rPr>
              <w:t>5</w:t>
            </w:r>
          </w:p>
          <w:p w14:paraId="0F57C135" w14:textId="77777777" w:rsidR="000F7CAB" w:rsidRPr="000F7CAB" w:rsidRDefault="000F7CAB" w:rsidP="000F7CAB">
            <w:pPr>
              <w:jc w:val="center"/>
              <w:rPr>
                <w:b/>
                <w:bCs/>
                <w:color w:val="007780"/>
              </w:rPr>
            </w:pPr>
          </w:p>
        </w:tc>
        <w:tc>
          <w:tcPr>
            <w:tcW w:w="2081" w:type="dxa"/>
            <w:shd w:val="clear" w:color="auto" w:fill="ECF1F0"/>
          </w:tcPr>
          <w:p w14:paraId="349BBB83" w14:textId="77777777" w:rsidR="00322609" w:rsidRPr="000F7CAB" w:rsidRDefault="00322609" w:rsidP="000F7CAB">
            <w:pPr>
              <w:jc w:val="center"/>
              <w:rPr>
                <w:b/>
                <w:bCs/>
                <w:color w:val="007780"/>
              </w:rPr>
            </w:pPr>
            <w:r w:rsidRPr="000F7CAB">
              <w:rPr>
                <w:b/>
                <w:bCs/>
                <w:color w:val="007780"/>
              </w:rPr>
              <w:t>4</w:t>
            </w:r>
          </w:p>
        </w:tc>
        <w:tc>
          <w:tcPr>
            <w:tcW w:w="2081" w:type="dxa"/>
            <w:shd w:val="clear" w:color="auto" w:fill="ECF1F0"/>
          </w:tcPr>
          <w:p w14:paraId="55755F57" w14:textId="77777777" w:rsidR="00322609" w:rsidRPr="000F7CAB" w:rsidRDefault="00322609" w:rsidP="000F7CAB">
            <w:pPr>
              <w:jc w:val="center"/>
              <w:rPr>
                <w:b/>
                <w:bCs/>
                <w:color w:val="007780"/>
              </w:rPr>
            </w:pPr>
            <w:r w:rsidRPr="000F7CAB">
              <w:rPr>
                <w:b/>
                <w:bCs/>
                <w:color w:val="007780"/>
              </w:rPr>
              <w:t>3</w:t>
            </w:r>
          </w:p>
        </w:tc>
        <w:tc>
          <w:tcPr>
            <w:tcW w:w="2081" w:type="dxa"/>
            <w:shd w:val="clear" w:color="auto" w:fill="ECF1F0"/>
          </w:tcPr>
          <w:p w14:paraId="12D762C7" w14:textId="77777777" w:rsidR="00322609" w:rsidRPr="000F7CAB" w:rsidRDefault="00322609" w:rsidP="000F7CAB">
            <w:pPr>
              <w:jc w:val="center"/>
              <w:rPr>
                <w:b/>
                <w:bCs/>
                <w:color w:val="007780"/>
              </w:rPr>
            </w:pPr>
            <w:r w:rsidRPr="000F7CAB">
              <w:rPr>
                <w:b/>
                <w:bCs/>
                <w:color w:val="007780"/>
              </w:rPr>
              <w:t>2</w:t>
            </w:r>
          </w:p>
        </w:tc>
        <w:tc>
          <w:tcPr>
            <w:tcW w:w="2081" w:type="dxa"/>
            <w:shd w:val="clear" w:color="auto" w:fill="ECF1F0"/>
          </w:tcPr>
          <w:p w14:paraId="6BF51B6C" w14:textId="77777777" w:rsidR="00322609" w:rsidRPr="000F7CAB" w:rsidRDefault="00322609" w:rsidP="000F7CAB">
            <w:pPr>
              <w:jc w:val="center"/>
              <w:rPr>
                <w:b/>
                <w:bCs/>
                <w:color w:val="007780"/>
              </w:rPr>
            </w:pPr>
            <w:r w:rsidRPr="000F7CAB">
              <w:rPr>
                <w:b/>
                <w:bCs/>
                <w:color w:val="007780"/>
              </w:rPr>
              <w:t>1</w:t>
            </w:r>
          </w:p>
        </w:tc>
      </w:tr>
      <w:tr w:rsidR="00322609" w:rsidRPr="004821EF" w14:paraId="47CC6607" w14:textId="77777777" w:rsidTr="000F7CAB">
        <w:tc>
          <w:tcPr>
            <w:tcW w:w="2081" w:type="dxa"/>
          </w:tcPr>
          <w:p w14:paraId="22C5F1E5" w14:textId="77777777" w:rsidR="00322609" w:rsidRPr="004821EF" w:rsidRDefault="00322609" w:rsidP="000F7CAB">
            <w:pPr>
              <w:jc w:val="center"/>
            </w:pPr>
            <w:r w:rsidRPr="004821EF">
              <w:t>Critical to deliver</w:t>
            </w:r>
          </w:p>
        </w:tc>
        <w:tc>
          <w:tcPr>
            <w:tcW w:w="2081" w:type="dxa"/>
          </w:tcPr>
          <w:p w14:paraId="03CE6BE2" w14:textId="77777777" w:rsidR="00322609" w:rsidRDefault="00322609" w:rsidP="000F7CAB">
            <w:pPr>
              <w:jc w:val="center"/>
            </w:pPr>
            <w:r w:rsidRPr="004821EF">
              <w:t>Very important</w:t>
            </w:r>
          </w:p>
          <w:p w14:paraId="1EDD96B1" w14:textId="77777777" w:rsidR="000F7CAB" w:rsidRPr="004821EF" w:rsidRDefault="000F7CAB" w:rsidP="000F7CAB">
            <w:pPr>
              <w:jc w:val="center"/>
            </w:pPr>
          </w:p>
        </w:tc>
        <w:tc>
          <w:tcPr>
            <w:tcW w:w="2081" w:type="dxa"/>
          </w:tcPr>
          <w:p w14:paraId="35EAB621" w14:textId="77777777" w:rsidR="00322609" w:rsidRPr="004821EF" w:rsidRDefault="00322609" w:rsidP="000F7CAB">
            <w:pPr>
              <w:jc w:val="center"/>
            </w:pPr>
            <w:r w:rsidRPr="004821EF">
              <w:t>Important</w:t>
            </w:r>
          </w:p>
        </w:tc>
        <w:tc>
          <w:tcPr>
            <w:tcW w:w="2081" w:type="dxa"/>
          </w:tcPr>
          <w:p w14:paraId="0859E1D0" w14:textId="77777777" w:rsidR="00322609" w:rsidRPr="004821EF" w:rsidRDefault="00322609" w:rsidP="000F7CAB">
            <w:pPr>
              <w:jc w:val="center"/>
            </w:pPr>
            <w:r w:rsidRPr="004821EF">
              <w:t>Slightly important</w:t>
            </w:r>
          </w:p>
        </w:tc>
        <w:tc>
          <w:tcPr>
            <w:tcW w:w="2081" w:type="dxa"/>
          </w:tcPr>
          <w:p w14:paraId="7B38A986" w14:textId="77777777" w:rsidR="00322609" w:rsidRPr="004821EF" w:rsidRDefault="00322609" w:rsidP="000F7CAB">
            <w:pPr>
              <w:jc w:val="center"/>
            </w:pPr>
            <w:r w:rsidRPr="004821EF">
              <w:t>Not important</w:t>
            </w:r>
          </w:p>
        </w:tc>
      </w:tr>
    </w:tbl>
    <w:p w14:paraId="550E29F9" w14:textId="77777777" w:rsidR="00112A4E" w:rsidRDefault="00112A4E" w:rsidP="00112A4E"/>
    <w:p w14:paraId="78A40FF4" w14:textId="77777777" w:rsidR="00112A4E" w:rsidRDefault="00112A4E" w:rsidP="00112A4E"/>
    <w:p w14:paraId="5FE74D6C" w14:textId="2E9C5683" w:rsidR="00112A4E" w:rsidRPr="00112A4E" w:rsidRDefault="00112A4E" w:rsidP="00112A4E">
      <w:pPr>
        <w:pStyle w:val="Heading3"/>
      </w:pPr>
      <w:bookmarkStart w:id="3" w:name="_Step_3"/>
      <w:bookmarkEnd w:id="3"/>
      <w:r w:rsidRPr="00112A4E">
        <w:t>Step 3</w:t>
      </w:r>
    </w:p>
    <w:p w14:paraId="53F632EE" w14:textId="77777777" w:rsidR="000F7CAB" w:rsidRDefault="00B46BD4" w:rsidP="00B46BD4">
      <w:r>
        <w:br/>
      </w:r>
      <w:r w:rsidRPr="00B46BD4">
        <w:t>List your projects and ‘rate’ them in terms of how they meet the criteria (using the same scores of 5 (high score) to 1 (lowest score)).</w:t>
      </w:r>
      <w:r>
        <w:br/>
      </w:r>
      <w:r>
        <w:br/>
      </w:r>
      <w:r w:rsidRPr="00B46BD4">
        <w:t>The score for each option is:</w:t>
      </w:r>
      <w:r>
        <w:br/>
      </w:r>
      <w:r w:rsidRPr="009732C5">
        <w:rPr>
          <w:rStyle w:val="Emphasis"/>
          <w:color w:val="000000" w:themeColor="text1"/>
        </w:rPr>
        <w:t>Criteria Weighting x Project Rating = Score</w:t>
      </w:r>
      <w:r>
        <w:br/>
      </w:r>
      <w:r>
        <w:br/>
      </w:r>
      <w:r w:rsidRPr="00B46BD4">
        <w:t>The option with the highest scores indicates priority in order to develop a pipeline of projects against which to fundraise.</w:t>
      </w:r>
      <w:r>
        <w:br/>
      </w:r>
      <w:r>
        <w:br/>
      </w:r>
      <w:r w:rsidRPr="00B46BD4">
        <w:rPr>
          <w:rStyle w:val="Heading4Char"/>
        </w:rPr>
        <w:t>Example Template for future projects</w:t>
      </w:r>
      <w:r>
        <w:br/>
      </w:r>
      <w:r w:rsidRPr="00B46BD4">
        <w:t>The template</w:t>
      </w:r>
      <w:r w:rsidR="000F7CAB">
        <w:t xml:space="preserve"> provided as a separate editable pdf</w:t>
      </w:r>
      <w:r w:rsidRPr="00B46BD4">
        <w:t xml:space="preserve"> has been populated with examples of weighting and potential projects but you should tailor it to your own needs.</w:t>
      </w:r>
    </w:p>
    <w:p w14:paraId="304A8652" w14:textId="77777777" w:rsidR="000F7CAB" w:rsidRDefault="000F7CAB" w:rsidP="00B46BD4"/>
    <w:p w14:paraId="0E317910" w14:textId="270CC767" w:rsidR="00B46BD4" w:rsidRPr="00B46BD4" w:rsidRDefault="00B46BD4" w:rsidP="00B46BD4">
      <w:pPr>
        <w:rPr>
          <w:u w:val="thick"/>
        </w:rPr>
      </w:pPr>
      <w:r>
        <w:br/>
      </w:r>
      <w:r>
        <w:br/>
      </w:r>
      <w:r>
        <w:br/>
      </w:r>
      <w:r w:rsidRPr="00B46BD4">
        <w:t>Published by The UK National Commission for UNESCO in August 2024. UKNCL2GFRTK1v1.1</w:t>
      </w:r>
      <w:r>
        <w:br/>
      </w:r>
      <w:hyperlink r:id="rId7" w:history="1">
        <w:r w:rsidRPr="00B46BD4">
          <w:rPr>
            <w:rStyle w:val="Hyperlink"/>
          </w:rPr>
          <w:t>www.unesco.org.uk</w:t>
        </w:r>
      </w:hyperlink>
    </w:p>
    <w:p w14:paraId="4FCDBA31" w14:textId="77777777" w:rsidR="00112A4E" w:rsidRPr="00112A4E" w:rsidRDefault="00112A4E" w:rsidP="00112A4E"/>
    <w:sectPr w:rsidR="00112A4E" w:rsidRPr="00112A4E" w:rsidSect="00A11E5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6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24EBE"/>
    <w:multiLevelType w:val="hybridMultilevel"/>
    <w:tmpl w:val="0916D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0C061D"/>
    <w:multiLevelType w:val="hybridMultilevel"/>
    <w:tmpl w:val="D44AA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610E60"/>
    <w:multiLevelType w:val="hybridMultilevel"/>
    <w:tmpl w:val="6F408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52573F"/>
    <w:multiLevelType w:val="hybridMultilevel"/>
    <w:tmpl w:val="BEF2B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E86CD2"/>
    <w:multiLevelType w:val="hybridMultilevel"/>
    <w:tmpl w:val="FE7A4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3A27C6"/>
    <w:multiLevelType w:val="hybridMultilevel"/>
    <w:tmpl w:val="40B85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905171">
    <w:abstractNumId w:val="2"/>
  </w:num>
  <w:num w:numId="2" w16cid:durableId="1393000034">
    <w:abstractNumId w:val="3"/>
  </w:num>
  <w:num w:numId="3" w16cid:durableId="294264844">
    <w:abstractNumId w:val="0"/>
  </w:num>
  <w:num w:numId="4" w16cid:durableId="2008315065">
    <w:abstractNumId w:val="1"/>
  </w:num>
  <w:num w:numId="5" w16cid:durableId="2045595185">
    <w:abstractNumId w:val="5"/>
  </w:num>
  <w:num w:numId="6" w16cid:durableId="10332659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E5C"/>
    <w:rsid w:val="00000205"/>
    <w:rsid w:val="000F7CAB"/>
    <w:rsid w:val="00107AD9"/>
    <w:rsid w:val="00112A4E"/>
    <w:rsid w:val="00322609"/>
    <w:rsid w:val="005253F0"/>
    <w:rsid w:val="009732C5"/>
    <w:rsid w:val="00A11E5C"/>
    <w:rsid w:val="00B46BD4"/>
    <w:rsid w:val="00C37948"/>
    <w:rsid w:val="00C70888"/>
    <w:rsid w:val="00D70C00"/>
    <w:rsid w:val="00DC05C0"/>
    <w:rsid w:val="00E67E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ECAE9"/>
  <w15:chartTrackingRefBased/>
  <w15:docId w15:val="{CE73D3E4-46D8-024F-816A-A9074875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A4E"/>
    <w:rPr>
      <w:rFonts w:ascii="Arial" w:hAnsi="Arial" w:cs="Arial"/>
      <w:sz w:val="22"/>
      <w:szCs w:val="22"/>
    </w:rPr>
  </w:style>
  <w:style w:type="paragraph" w:styleId="Heading1">
    <w:name w:val="heading 1"/>
    <w:basedOn w:val="Normal"/>
    <w:next w:val="Normal"/>
    <w:link w:val="Heading1Char"/>
    <w:uiPriority w:val="9"/>
    <w:qFormat/>
    <w:rsid w:val="00112A4E"/>
    <w:pPr>
      <w:keepNext/>
      <w:keepLines/>
      <w:spacing w:before="360" w:after="80"/>
      <w:outlineLvl w:val="0"/>
    </w:pPr>
    <w:rPr>
      <w:rFonts w:eastAsiaTheme="majorEastAsia"/>
      <w:b/>
      <w:bCs/>
      <w:color w:val="007780"/>
      <w:sz w:val="56"/>
      <w:szCs w:val="56"/>
    </w:rPr>
  </w:style>
  <w:style w:type="paragraph" w:styleId="Heading2">
    <w:name w:val="heading 2"/>
    <w:basedOn w:val="Normal"/>
    <w:next w:val="Normal"/>
    <w:link w:val="Heading2Char"/>
    <w:uiPriority w:val="9"/>
    <w:unhideWhenUsed/>
    <w:qFormat/>
    <w:rsid w:val="00112A4E"/>
    <w:pPr>
      <w:keepNext/>
      <w:keepLines/>
      <w:spacing w:before="160" w:after="80"/>
      <w:outlineLvl w:val="1"/>
    </w:pPr>
    <w:rPr>
      <w:rFonts w:eastAsiaTheme="majorEastAsia"/>
      <w:color w:val="007780"/>
      <w:sz w:val="32"/>
      <w:szCs w:val="32"/>
    </w:rPr>
  </w:style>
  <w:style w:type="paragraph" w:styleId="Heading3">
    <w:name w:val="heading 3"/>
    <w:basedOn w:val="Normal"/>
    <w:next w:val="Normal"/>
    <w:link w:val="Heading3Char"/>
    <w:uiPriority w:val="9"/>
    <w:unhideWhenUsed/>
    <w:qFormat/>
    <w:rsid w:val="00112A4E"/>
    <w:pPr>
      <w:keepNext/>
      <w:keepLines/>
      <w:spacing w:before="160" w:after="80"/>
      <w:outlineLvl w:val="2"/>
    </w:pPr>
    <w:rPr>
      <w:rFonts w:eastAsiaTheme="majorEastAsia"/>
      <w:b/>
      <w:bCs/>
      <w:color w:val="007780"/>
      <w:sz w:val="36"/>
      <w:szCs w:val="36"/>
    </w:rPr>
  </w:style>
  <w:style w:type="paragraph" w:styleId="Heading4">
    <w:name w:val="heading 4"/>
    <w:basedOn w:val="Normal"/>
    <w:next w:val="Normal"/>
    <w:link w:val="Heading4Char"/>
    <w:uiPriority w:val="9"/>
    <w:unhideWhenUsed/>
    <w:qFormat/>
    <w:rsid w:val="00112A4E"/>
    <w:pPr>
      <w:keepNext/>
      <w:keepLines/>
      <w:spacing w:before="80" w:after="40"/>
      <w:outlineLvl w:val="3"/>
    </w:pPr>
    <w:rPr>
      <w:rFonts w:eastAsiaTheme="majorEastAsia" w:cstheme="majorBidi"/>
      <w:b/>
      <w:bCs/>
      <w:color w:val="007780"/>
      <w:sz w:val="24"/>
      <w:szCs w:val="24"/>
    </w:rPr>
  </w:style>
  <w:style w:type="paragraph" w:styleId="Heading5">
    <w:name w:val="heading 5"/>
    <w:basedOn w:val="Normal"/>
    <w:next w:val="Normal"/>
    <w:link w:val="Heading5Char"/>
    <w:uiPriority w:val="9"/>
    <w:semiHidden/>
    <w:unhideWhenUsed/>
    <w:qFormat/>
    <w:rsid w:val="00A11E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1E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1E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1E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1E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2A4E"/>
    <w:rPr>
      <w:rFonts w:ascii="Arial" w:eastAsiaTheme="majorEastAsia" w:hAnsi="Arial" w:cs="Arial"/>
      <w:b/>
      <w:bCs/>
      <w:color w:val="007780"/>
      <w:sz w:val="56"/>
      <w:szCs w:val="56"/>
    </w:rPr>
  </w:style>
  <w:style w:type="character" w:customStyle="1" w:styleId="Heading2Char">
    <w:name w:val="Heading 2 Char"/>
    <w:basedOn w:val="DefaultParagraphFont"/>
    <w:link w:val="Heading2"/>
    <w:uiPriority w:val="9"/>
    <w:rsid w:val="00112A4E"/>
    <w:rPr>
      <w:rFonts w:ascii="Arial" w:eastAsiaTheme="majorEastAsia" w:hAnsi="Arial" w:cs="Arial"/>
      <w:color w:val="007780"/>
      <w:sz w:val="32"/>
      <w:szCs w:val="32"/>
    </w:rPr>
  </w:style>
  <w:style w:type="character" w:customStyle="1" w:styleId="Heading3Char">
    <w:name w:val="Heading 3 Char"/>
    <w:basedOn w:val="DefaultParagraphFont"/>
    <w:link w:val="Heading3"/>
    <w:uiPriority w:val="9"/>
    <w:rsid w:val="00112A4E"/>
    <w:rPr>
      <w:rFonts w:ascii="Arial" w:eastAsiaTheme="majorEastAsia" w:hAnsi="Arial" w:cs="Arial"/>
      <w:b/>
      <w:bCs/>
      <w:color w:val="007780"/>
      <w:sz w:val="36"/>
      <w:szCs w:val="36"/>
    </w:rPr>
  </w:style>
  <w:style w:type="character" w:customStyle="1" w:styleId="Heading4Char">
    <w:name w:val="Heading 4 Char"/>
    <w:basedOn w:val="DefaultParagraphFont"/>
    <w:link w:val="Heading4"/>
    <w:uiPriority w:val="9"/>
    <w:rsid w:val="00112A4E"/>
    <w:rPr>
      <w:rFonts w:ascii="Arial" w:eastAsiaTheme="majorEastAsia" w:hAnsi="Arial" w:cstheme="majorBidi"/>
      <w:b/>
      <w:bCs/>
      <w:color w:val="007780"/>
    </w:rPr>
  </w:style>
  <w:style w:type="character" w:customStyle="1" w:styleId="Heading5Char">
    <w:name w:val="Heading 5 Char"/>
    <w:basedOn w:val="DefaultParagraphFont"/>
    <w:link w:val="Heading5"/>
    <w:uiPriority w:val="9"/>
    <w:semiHidden/>
    <w:rsid w:val="00A11E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1E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1E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1E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1E5C"/>
    <w:rPr>
      <w:rFonts w:eastAsiaTheme="majorEastAsia" w:cstheme="majorBidi"/>
      <w:color w:val="272727" w:themeColor="text1" w:themeTint="D8"/>
    </w:rPr>
  </w:style>
  <w:style w:type="paragraph" w:styleId="Title">
    <w:name w:val="Title"/>
    <w:basedOn w:val="Normal"/>
    <w:next w:val="Normal"/>
    <w:link w:val="TitleChar"/>
    <w:uiPriority w:val="10"/>
    <w:qFormat/>
    <w:rsid w:val="00A11E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1E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1E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1E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1E5C"/>
    <w:pPr>
      <w:spacing w:before="160"/>
      <w:jc w:val="center"/>
    </w:pPr>
    <w:rPr>
      <w:i/>
      <w:iCs/>
      <w:color w:val="404040" w:themeColor="text1" w:themeTint="BF"/>
    </w:rPr>
  </w:style>
  <w:style w:type="character" w:customStyle="1" w:styleId="QuoteChar">
    <w:name w:val="Quote Char"/>
    <w:basedOn w:val="DefaultParagraphFont"/>
    <w:link w:val="Quote"/>
    <w:uiPriority w:val="29"/>
    <w:rsid w:val="00A11E5C"/>
    <w:rPr>
      <w:i/>
      <w:iCs/>
      <w:color w:val="404040" w:themeColor="text1" w:themeTint="BF"/>
    </w:rPr>
  </w:style>
  <w:style w:type="paragraph" w:styleId="ListParagraph">
    <w:name w:val="List Paragraph"/>
    <w:aliases w:val="cS List Paragraph"/>
    <w:basedOn w:val="Normal"/>
    <w:link w:val="ListParagraphChar"/>
    <w:uiPriority w:val="34"/>
    <w:qFormat/>
    <w:rsid w:val="00A11E5C"/>
    <w:pPr>
      <w:ind w:left="720"/>
      <w:contextualSpacing/>
    </w:pPr>
  </w:style>
  <w:style w:type="character" w:styleId="IntenseEmphasis">
    <w:name w:val="Intense Emphasis"/>
    <w:basedOn w:val="DefaultParagraphFont"/>
    <w:uiPriority w:val="21"/>
    <w:qFormat/>
    <w:rsid w:val="00A11E5C"/>
    <w:rPr>
      <w:i/>
      <w:iCs/>
      <w:color w:val="0F4761" w:themeColor="accent1" w:themeShade="BF"/>
    </w:rPr>
  </w:style>
  <w:style w:type="paragraph" w:styleId="IntenseQuote">
    <w:name w:val="Intense Quote"/>
    <w:basedOn w:val="Normal"/>
    <w:next w:val="Normal"/>
    <w:link w:val="IntenseQuoteChar"/>
    <w:uiPriority w:val="30"/>
    <w:qFormat/>
    <w:rsid w:val="00A11E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1E5C"/>
    <w:rPr>
      <w:i/>
      <w:iCs/>
      <w:color w:val="0F4761" w:themeColor="accent1" w:themeShade="BF"/>
    </w:rPr>
  </w:style>
  <w:style w:type="character" w:styleId="IntenseReference">
    <w:name w:val="Intense Reference"/>
    <w:basedOn w:val="DefaultParagraphFont"/>
    <w:uiPriority w:val="32"/>
    <w:qFormat/>
    <w:rsid w:val="00A11E5C"/>
    <w:rPr>
      <w:b/>
      <w:bCs/>
      <w:smallCaps/>
      <w:color w:val="0F4761" w:themeColor="accent1" w:themeShade="BF"/>
      <w:spacing w:val="5"/>
    </w:rPr>
  </w:style>
  <w:style w:type="character" w:styleId="Hyperlink">
    <w:name w:val="Hyperlink"/>
    <w:basedOn w:val="DefaultParagraphFont"/>
    <w:uiPriority w:val="99"/>
    <w:unhideWhenUsed/>
    <w:rsid w:val="00A11E5C"/>
    <w:rPr>
      <w:color w:val="467886" w:themeColor="hyperlink"/>
      <w:u w:val="single"/>
    </w:rPr>
  </w:style>
  <w:style w:type="character" w:styleId="UnresolvedMention">
    <w:name w:val="Unresolved Mention"/>
    <w:basedOn w:val="DefaultParagraphFont"/>
    <w:uiPriority w:val="99"/>
    <w:semiHidden/>
    <w:unhideWhenUsed/>
    <w:rsid w:val="00A11E5C"/>
    <w:rPr>
      <w:color w:val="605E5C"/>
      <w:shd w:val="clear" w:color="auto" w:fill="E1DFDD"/>
    </w:rPr>
  </w:style>
  <w:style w:type="character" w:styleId="Emphasis">
    <w:name w:val="Emphasis"/>
    <w:basedOn w:val="DefaultParagraphFont"/>
    <w:uiPriority w:val="20"/>
    <w:qFormat/>
    <w:rsid w:val="00112A4E"/>
    <w:rPr>
      <w:i/>
      <w:iCs/>
    </w:rPr>
  </w:style>
  <w:style w:type="table" w:styleId="TableGrid">
    <w:name w:val="Table Grid"/>
    <w:basedOn w:val="TableNormal"/>
    <w:uiPriority w:val="39"/>
    <w:rsid w:val="00C37948"/>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S List Paragraph Char"/>
    <w:basedOn w:val="DefaultParagraphFont"/>
    <w:link w:val="ListParagraph"/>
    <w:uiPriority w:val="34"/>
    <w:locked/>
    <w:rsid w:val="00C37948"/>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nes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esco.org.uk/" TargetMode="External"/><Relationship Id="rId5" Type="http://schemas.openxmlformats.org/officeDocument/2006/relationships/hyperlink" Target="https://www.claireglazebrook.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764</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Armstrong</dc:creator>
  <cp:keywords/>
  <dc:description/>
  <cp:lastModifiedBy>Sharon Armstrong</cp:lastModifiedBy>
  <cp:revision>6</cp:revision>
  <dcterms:created xsi:type="dcterms:W3CDTF">2024-09-30T09:41:00Z</dcterms:created>
  <dcterms:modified xsi:type="dcterms:W3CDTF">2024-10-01T11:11:00Z</dcterms:modified>
</cp:coreProperties>
</file>